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="108" w:tblpY="1135"/>
        <w:tblW w:w="10348" w:type="dxa"/>
        <w:tblLayout w:type="fixed"/>
        <w:tblLook w:val="05A0" w:firstRow="1" w:lastRow="0" w:firstColumn="1" w:lastColumn="1" w:noHBand="0" w:noVBand="1"/>
      </w:tblPr>
      <w:tblGrid>
        <w:gridCol w:w="1887"/>
        <w:gridCol w:w="8461"/>
      </w:tblGrid>
      <w:tr w:rsidR="006911E7" w:rsidRPr="006911E7" w14:paraId="13383351" w14:textId="77777777" w:rsidTr="006E011B">
        <w:tc>
          <w:tcPr>
            <w:tcW w:w="1887" w:type="dxa"/>
            <w:tcBorders>
              <w:top w:val="nil"/>
              <w:left w:val="nil"/>
            </w:tcBorders>
            <w:vAlign w:val="center"/>
          </w:tcPr>
          <w:p w14:paraId="34BE197E" w14:textId="6CE89C3D" w:rsidR="00945130" w:rsidRPr="006911E7" w:rsidRDefault="006E011B" w:rsidP="006E011B">
            <w:pPr>
              <w:spacing w:line="360" w:lineRule="auto"/>
              <w:ind w:left="-142" w:firstLine="142"/>
            </w:pPr>
            <w:bookmarkStart w:id="0" w:name="_Hlk440637284"/>
            <w:r>
              <w:rPr>
                <w:noProof/>
              </w:rPr>
              <w:drawing>
                <wp:inline distT="0" distB="0" distL="0" distR="0" wp14:anchorId="32BEC2F4" wp14:editId="5B49C89B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1" w:type="dxa"/>
            <w:vAlign w:val="center"/>
          </w:tcPr>
          <w:p w14:paraId="7BE4CA77" w14:textId="77777777" w:rsidR="00945130" w:rsidRPr="006911E7" w:rsidRDefault="006911E7" w:rsidP="006E011B">
            <w:pPr>
              <w:spacing w:line="360" w:lineRule="auto"/>
              <w:jc w:val="center"/>
              <w:rPr>
                <w:szCs w:val="32"/>
              </w:rPr>
            </w:pPr>
            <w:r w:rsidRPr="006911E7">
              <w:rPr>
                <w:b/>
                <w:sz w:val="32"/>
                <w:szCs w:val="32"/>
              </w:rPr>
              <w:t>TOMAAT</w:t>
            </w:r>
          </w:p>
        </w:tc>
      </w:tr>
      <w:tr w:rsidR="006911E7" w:rsidRPr="006911E7" w14:paraId="105EB3C5" w14:textId="77777777" w:rsidTr="006E011B">
        <w:tc>
          <w:tcPr>
            <w:tcW w:w="1887" w:type="dxa"/>
            <w:vAlign w:val="center"/>
          </w:tcPr>
          <w:p w14:paraId="6E15561B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Standplaats</w:t>
            </w:r>
          </w:p>
        </w:tc>
        <w:tc>
          <w:tcPr>
            <w:tcW w:w="8461" w:type="dxa"/>
            <w:tcFitText/>
            <w:vAlign w:val="center"/>
          </w:tcPr>
          <w:p w14:paraId="50ACCDC4" w14:textId="7E5B3B68" w:rsidR="006911E7" w:rsidRPr="006E011B" w:rsidRDefault="00167263" w:rsidP="006E011B">
            <w:pPr>
              <w:spacing w:line="360" w:lineRule="auto"/>
              <w:rPr>
                <w:kern w:val="16"/>
              </w:rPr>
            </w:pPr>
            <w:r w:rsidRPr="006E011B">
              <w:rPr>
                <w:spacing w:val="477"/>
              </w:rPr>
              <w:t>Vruchtgewassen</w:t>
            </w:r>
            <w:r w:rsidR="006911E7" w:rsidRPr="006E011B">
              <w:rPr>
                <w:spacing w:val="13"/>
              </w:rPr>
              <w:t>.</w:t>
            </w:r>
          </w:p>
        </w:tc>
      </w:tr>
      <w:tr w:rsidR="006911E7" w:rsidRPr="006911E7" w14:paraId="320B827B" w14:textId="77777777" w:rsidTr="006E011B">
        <w:tc>
          <w:tcPr>
            <w:tcW w:w="1887" w:type="dxa"/>
            <w:vAlign w:val="center"/>
          </w:tcPr>
          <w:p w14:paraId="1C233EB2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Zaaitijd</w:t>
            </w:r>
          </w:p>
        </w:tc>
        <w:tc>
          <w:tcPr>
            <w:tcW w:w="8461" w:type="dxa"/>
            <w:vAlign w:val="center"/>
          </w:tcPr>
          <w:p w14:paraId="0F28FA00" w14:textId="77777777" w:rsidR="00DE715F" w:rsidRPr="006911E7" w:rsidRDefault="00167263" w:rsidP="006E011B">
            <w:pPr>
              <w:spacing w:line="360" w:lineRule="auto"/>
            </w:pPr>
            <w:r>
              <w:t xml:space="preserve">Half maart – half april binnen in </w:t>
            </w:r>
            <w:proofErr w:type="spellStart"/>
            <w:r>
              <w:t>trays</w:t>
            </w:r>
            <w:proofErr w:type="spellEnd"/>
            <w:r>
              <w:t xml:space="preserve"> </w:t>
            </w:r>
            <w:r w:rsidR="00813C28">
              <w:t xml:space="preserve">of potjes </w:t>
            </w:r>
            <w:r>
              <w:t>zaaien bij minimaal 20 graden. Na kiemblaadjes, verspenen naar grotere pot.</w:t>
            </w:r>
          </w:p>
        </w:tc>
      </w:tr>
      <w:tr w:rsidR="006911E7" w:rsidRPr="006911E7" w14:paraId="71919668" w14:textId="77777777" w:rsidTr="006E011B">
        <w:tc>
          <w:tcPr>
            <w:tcW w:w="1887" w:type="dxa"/>
            <w:vAlign w:val="center"/>
          </w:tcPr>
          <w:p w14:paraId="7E997029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Planttijd</w:t>
            </w:r>
          </w:p>
        </w:tc>
        <w:tc>
          <w:tcPr>
            <w:tcW w:w="8461" w:type="dxa"/>
            <w:vAlign w:val="center"/>
          </w:tcPr>
          <w:p w14:paraId="084F9EF3" w14:textId="77777777" w:rsidR="00D3466D" w:rsidRPr="006911E7" w:rsidRDefault="00167263" w:rsidP="006E011B">
            <w:pPr>
              <w:spacing w:line="360" w:lineRule="auto"/>
            </w:pPr>
            <w:r>
              <w:t>Mei</w:t>
            </w:r>
            <w:r w:rsidR="00DE715F">
              <w:t xml:space="preserve"> – half juni.</w:t>
            </w:r>
          </w:p>
        </w:tc>
      </w:tr>
      <w:tr w:rsidR="006911E7" w:rsidRPr="006911E7" w14:paraId="357E4AE8" w14:textId="77777777" w:rsidTr="006E011B">
        <w:tc>
          <w:tcPr>
            <w:tcW w:w="1887" w:type="dxa"/>
            <w:vAlign w:val="center"/>
          </w:tcPr>
          <w:p w14:paraId="79441494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Plantverband</w:t>
            </w:r>
          </w:p>
        </w:tc>
        <w:tc>
          <w:tcPr>
            <w:tcW w:w="8461" w:type="dxa"/>
            <w:vAlign w:val="center"/>
          </w:tcPr>
          <w:p w14:paraId="43D67B42" w14:textId="77777777" w:rsidR="00813C28" w:rsidRDefault="00813C28" w:rsidP="006E011B">
            <w:pPr>
              <w:spacing w:line="360" w:lineRule="auto"/>
            </w:pPr>
            <w:r>
              <w:t>Afstand tussen rijen: 80 cm.</w:t>
            </w:r>
          </w:p>
          <w:p w14:paraId="164378CF" w14:textId="77777777" w:rsidR="00DE715F" w:rsidRPr="006911E7" w:rsidRDefault="00813C28" w:rsidP="006E011B">
            <w:pPr>
              <w:spacing w:line="360" w:lineRule="auto"/>
            </w:pPr>
            <w:r>
              <w:t>Afstand in de rij: 50 cm.</w:t>
            </w:r>
          </w:p>
        </w:tc>
      </w:tr>
      <w:tr w:rsidR="006911E7" w:rsidRPr="006911E7" w14:paraId="44A8FF99" w14:textId="77777777" w:rsidTr="006E011B">
        <w:tc>
          <w:tcPr>
            <w:tcW w:w="1887" w:type="dxa"/>
            <w:vAlign w:val="center"/>
          </w:tcPr>
          <w:p w14:paraId="490C787A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Plantdiepte</w:t>
            </w:r>
          </w:p>
        </w:tc>
        <w:tc>
          <w:tcPr>
            <w:tcW w:w="8461" w:type="dxa"/>
            <w:vAlign w:val="center"/>
          </w:tcPr>
          <w:p w14:paraId="2D4ED75E" w14:textId="77777777" w:rsidR="00DE715F" w:rsidRPr="006911E7" w:rsidRDefault="00167263" w:rsidP="006E011B">
            <w:pPr>
              <w:spacing w:line="360" w:lineRule="auto"/>
            </w:pPr>
            <w:r>
              <w:t>Tot aan de kiemblaadjes.</w:t>
            </w:r>
          </w:p>
        </w:tc>
      </w:tr>
      <w:tr w:rsidR="006911E7" w:rsidRPr="006911E7" w14:paraId="4A2B3373" w14:textId="77777777" w:rsidTr="006E011B">
        <w:tc>
          <w:tcPr>
            <w:tcW w:w="1887" w:type="dxa"/>
            <w:vAlign w:val="center"/>
          </w:tcPr>
          <w:p w14:paraId="2262713E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Teeltwijze</w:t>
            </w:r>
          </w:p>
        </w:tc>
        <w:tc>
          <w:tcPr>
            <w:tcW w:w="8461" w:type="dxa"/>
            <w:vAlign w:val="center"/>
          </w:tcPr>
          <w:p w14:paraId="58623229" w14:textId="79CB6868" w:rsidR="00F60ACE" w:rsidRPr="006911E7" w:rsidRDefault="00DE715F" w:rsidP="006E011B">
            <w:pPr>
              <w:spacing w:line="360" w:lineRule="auto"/>
            </w:pPr>
            <w:r>
              <w:t xml:space="preserve">In een koude kas. </w:t>
            </w:r>
          </w:p>
        </w:tc>
      </w:tr>
      <w:tr w:rsidR="006911E7" w:rsidRPr="006911E7" w14:paraId="3B6CB445" w14:textId="77777777" w:rsidTr="006E011B">
        <w:tc>
          <w:tcPr>
            <w:tcW w:w="1887" w:type="dxa"/>
            <w:vAlign w:val="center"/>
          </w:tcPr>
          <w:p w14:paraId="76619379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Bemesting</w:t>
            </w:r>
          </w:p>
        </w:tc>
        <w:tc>
          <w:tcPr>
            <w:tcW w:w="8461" w:type="dxa"/>
            <w:vAlign w:val="center"/>
          </w:tcPr>
          <w:p w14:paraId="18637ADA" w14:textId="77777777" w:rsidR="00DE715F" w:rsidRPr="006911E7" w:rsidRDefault="00167263" w:rsidP="006E011B">
            <w:pPr>
              <w:spacing w:line="360" w:lineRule="auto"/>
            </w:pPr>
            <w:r>
              <w:t>Veel compost of halfverteerde stalmest, bijmesten met organische mest.</w:t>
            </w:r>
          </w:p>
        </w:tc>
      </w:tr>
      <w:tr w:rsidR="006911E7" w:rsidRPr="006911E7" w14:paraId="28CE20D5" w14:textId="77777777" w:rsidTr="006E011B">
        <w:tc>
          <w:tcPr>
            <w:tcW w:w="1887" w:type="dxa"/>
            <w:vAlign w:val="center"/>
          </w:tcPr>
          <w:p w14:paraId="544C81F3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Oogsttijd</w:t>
            </w:r>
          </w:p>
        </w:tc>
        <w:tc>
          <w:tcPr>
            <w:tcW w:w="8461" w:type="dxa"/>
            <w:vAlign w:val="center"/>
          </w:tcPr>
          <w:p w14:paraId="356618B1" w14:textId="77777777" w:rsidR="00DE715F" w:rsidRPr="006911E7" w:rsidRDefault="00167263" w:rsidP="006E011B">
            <w:pPr>
              <w:spacing w:line="360" w:lineRule="auto"/>
            </w:pPr>
            <w:r>
              <w:t>Juli</w:t>
            </w:r>
            <w:r w:rsidR="00DE715F">
              <w:t xml:space="preserve"> – half oktober.</w:t>
            </w:r>
          </w:p>
        </w:tc>
      </w:tr>
      <w:tr w:rsidR="006911E7" w:rsidRPr="006911E7" w14:paraId="39502BD3" w14:textId="77777777" w:rsidTr="006E011B">
        <w:tc>
          <w:tcPr>
            <w:tcW w:w="1887" w:type="dxa"/>
            <w:vAlign w:val="center"/>
          </w:tcPr>
          <w:p w14:paraId="06CE5FC1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Oogstwijze</w:t>
            </w:r>
          </w:p>
        </w:tc>
        <w:tc>
          <w:tcPr>
            <w:tcW w:w="8461" w:type="dxa"/>
            <w:vAlign w:val="center"/>
          </w:tcPr>
          <w:p w14:paraId="363C1075" w14:textId="77777777" w:rsidR="002A32F6" w:rsidRPr="006911E7" w:rsidRDefault="00253CF6" w:rsidP="006E011B">
            <w:pPr>
              <w:spacing w:line="360" w:lineRule="auto"/>
            </w:pPr>
            <w:r>
              <w:t>Tomaten plukken wanneer ze oranjerood tot rood zijn; met een vinger op het steeltje duwen totdat dat breekt op de verdikking. Om de paar dagen plukken.</w:t>
            </w:r>
          </w:p>
        </w:tc>
      </w:tr>
      <w:tr w:rsidR="006911E7" w:rsidRPr="006911E7" w14:paraId="1BABB5AE" w14:textId="77777777" w:rsidTr="006E011B">
        <w:tc>
          <w:tcPr>
            <w:tcW w:w="1887" w:type="dxa"/>
            <w:vAlign w:val="center"/>
          </w:tcPr>
          <w:p w14:paraId="53AE16E4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Bewaring</w:t>
            </w:r>
          </w:p>
        </w:tc>
        <w:tc>
          <w:tcPr>
            <w:tcW w:w="8461" w:type="dxa"/>
            <w:vAlign w:val="center"/>
          </w:tcPr>
          <w:p w14:paraId="58B10F7B" w14:textId="77777777" w:rsidR="00D3466D" w:rsidRPr="006911E7" w:rsidRDefault="00253CF6" w:rsidP="006E011B">
            <w:pPr>
              <w:spacing w:line="360" w:lineRule="auto"/>
            </w:pPr>
            <w:r>
              <w:t>Tomaten bederven snel; bewaren liefst bij 8 – 10 graden dan blijven ze enkele weken goed.</w:t>
            </w:r>
          </w:p>
        </w:tc>
      </w:tr>
      <w:tr w:rsidR="006911E7" w:rsidRPr="006911E7" w14:paraId="613A2566" w14:textId="77777777" w:rsidTr="006E011B">
        <w:tc>
          <w:tcPr>
            <w:tcW w:w="1887" w:type="dxa"/>
            <w:vAlign w:val="center"/>
          </w:tcPr>
          <w:p w14:paraId="25659F71" w14:textId="77777777" w:rsidR="00945130" w:rsidRPr="006911E7" w:rsidRDefault="00945130" w:rsidP="006E011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Diversen</w:t>
            </w:r>
          </w:p>
        </w:tc>
        <w:tc>
          <w:tcPr>
            <w:tcW w:w="8461" w:type="dxa"/>
            <w:noWrap/>
            <w:vAlign w:val="center"/>
          </w:tcPr>
          <w:p w14:paraId="46A2739D" w14:textId="77777777" w:rsidR="00253CF6" w:rsidRPr="006911E7" w:rsidRDefault="006911E7" w:rsidP="006E011B">
            <w:pPr>
              <w:spacing w:line="360" w:lineRule="auto"/>
            </w:pPr>
            <w:r>
              <w:t xml:space="preserve">Plant </w:t>
            </w:r>
            <w:r w:rsidR="00DE715F">
              <w:t>aanbinden</w:t>
            </w:r>
            <w:r w:rsidR="00167263">
              <w:t xml:space="preserve"> aan stok of aan koord winden</w:t>
            </w:r>
            <w:r>
              <w:t xml:space="preserve">, het koord steeds dezelfde kant op om de plant </w:t>
            </w:r>
            <w:r w:rsidR="00DE715F">
              <w:t xml:space="preserve">heen </w:t>
            </w:r>
            <w:r>
              <w:t>wikkelen.</w:t>
            </w:r>
            <w:r w:rsidR="00167263">
              <w:t xml:space="preserve"> </w:t>
            </w:r>
            <w:r>
              <w:t xml:space="preserve">Plant geregeld “dieven”; </w:t>
            </w:r>
            <w:r w:rsidR="00253CF6">
              <w:t>in elke bladoksel ontstaat een nieuwe scheut die moet worden verwijderd.</w:t>
            </w:r>
            <w:r w:rsidR="00167263">
              <w:t xml:space="preserve"> Verwijder overtollig blad. </w:t>
            </w:r>
            <w:r w:rsidR="00DE715F">
              <w:t>Veel water geven op de grond, niet op de plant. Lucht liefst vrij droog houden.</w:t>
            </w:r>
            <w:r w:rsidR="00167263">
              <w:t xml:space="preserve"> </w:t>
            </w:r>
            <w:r w:rsidR="00DE715F">
              <w:t>Bodem bedekken met stro om onkruid te voorkomen</w:t>
            </w:r>
            <w:r w:rsidR="00167263">
              <w:t xml:space="preserve"> en water vast te houden</w:t>
            </w:r>
            <w:r w:rsidR="00DE715F">
              <w:t>.</w:t>
            </w:r>
            <w:r w:rsidR="00167263">
              <w:t xml:space="preserve"> </w:t>
            </w:r>
            <w:r w:rsidR="00253CF6">
              <w:t>Erg gevoelig voor aardappelzie</w:t>
            </w:r>
            <w:r w:rsidR="00167263">
              <w:t>kte!</w:t>
            </w:r>
          </w:p>
        </w:tc>
      </w:tr>
    </w:tbl>
    <w:bookmarkEnd w:id="0"/>
    <w:p w14:paraId="0EB9B251" w14:textId="77777777" w:rsidR="00817AA2" w:rsidRPr="006911E7" w:rsidRDefault="00D42498" w:rsidP="00554098">
      <w:pPr>
        <w:tabs>
          <w:tab w:val="left" w:pos="6946"/>
          <w:tab w:val="left" w:pos="8364"/>
        </w:tabs>
        <w:ind w:left="-360" w:right="14700" w:hanging="578"/>
      </w:pPr>
      <w:r w:rsidRPr="006911E7">
        <w:t xml:space="preserve"> </w:t>
      </w:r>
      <w:bookmarkStart w:id="1" w:name="OLE_LINK1"/>
      <w:bookmarkStart w:id="2" w:name="OLE_LINK2"/>
      <w:r w:rsidRPr="006911E7">
        <w:t xml:space="preserve"> </w:t>
      </w:r>
      <w:bookmarkEnd w:id="1"/>
      <w:bookmarkEnd w:id="2"/>
    </w:p>
    <w:p w14:paraId="04FA955C" w14:textId="77777777" w:rsidR="00817AA2" w:rsidRPr="006911E7" w:rsidRDefault="00817AA2" w:rsidP="00CF25D9"/>
    <w:sectPr w:rsidR="00817AA2" w:rsidRPr="006911E7" w:rsidSect="006E011B">
      <w:headerReference w:type="default" r:id="rId9"/>
      <w:pgSz w:w="11906" w:h="16838" w:code="9"/>
      <w:pgMar w:top="454" w:right="567" w:bottom="96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7DE8" w14:textId="77777777" w:rsidR="00D51005" w:rsidRDefault="00D51005" w:rsidP="00554098">
      <w:pPr>
        <w:spacing w:after="0" w:line="240" w:lineRule="auto"/>
      </w:pPr>
      <w:r>
        <w:separator/>
      </w:r>
    </w:p>
  </w:endnote>
  <w:endnote w:type="continuationSeparator" w:id="0">
    <w:p w14:paraId="2BC06EAF" w14:textId="77777777" w:rsidR="00D51005" w:rsidRDefault="00D51005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2830" w14:textId="77777777" w:rsidR="00D51005" w:rsidRDefault="00D51005" w:rsidP="00554098">
      <w:pPr>
        <w:spacing w:after="0" w:line="240" w:lineRule="auto"/>
      </w:pPr>
      <w:r>
        <w:separator/>
      </w:r>
    </w:p>
  </w:footnote>
  <w:footnote w:type="continuationSeparator" w:id="0">
    <w:p w14:paraId="11C7C191" w14:textId="77777777" w:rsidR="00D51005" w:rsidRDefault="00D51005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310D" w14:textId="77777777" w:rsidR="00F60ACE" w:rsidRDefault="00F60ACE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8F2"/>
    <w:multiLevelType w:val="hybridMultilevel"/>
    <w:tmpl w:val="924E6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25914"/>
    <w:rsid w:val="000B43F3"/>
    <w:rsid w:val="000B5901"/>
    <w:rsid w:val="00130F9C"/>
    <w:rsid w:val="00134EE7"/>
    <w:rsid w:val="00142123"/>
    <w:rsid w:val="00167263"/>
    <w:rsid w:val="001B7E35"/>
    <w:rsid w:val="001E7CCB"/>
    <w:rsid w:val="00240C4A"/>
    <w:rsid w:val="00253CF6"/>
    <w:rsid w:val="00263958"/>
    <w:rsid w:val="002A32F6"/>
    <w:rsid w:val="002C084F"/>
    <w:rsid w:val="002C413E"/>
    <w:rsid w:val="002F105D"/>
    <w:rsid w:val="002F4F31"/>
    <w:rsid w:val="00320E4B"/>
    <w:rsid w:val="003665E1"/>
    <w:rsid w:val="00374CA3"/>
    <w:rsid w:val="003D0DB0"/>
    <w:rsid w:val="003F4197"/>
    <w:rsid w:val="00463658"/>
    <w:rsid w:val="00480F99"/>
    <w:rsid w:val="004C2E0C"/>
    <w:rsid w:val="004C6FC3"/>
    <w:rsid w:val="004D717B"/>
    <w:rsid w:val="004E5021"/>
    <w:rsid w:val="00510962"/>
    <w:rsid w:val="00525FAA"/>
    <w:rsid w:val="00551664"/>
    <w:rsid w:val="00554098"/>
    <w:rsid w:val="00573177"/>
    <w:rsid w:val="005A2859"/>
    <w:rsid w:val="005A331F"/>
    <w:rsid w:val="005F74AA"/>
    <w:rsid w:val="00624322"/>
    <w:rsid w:val="0065342C"/>
    <w:rsid w:val="00677FCC"/>
    <w:rsid w:val="006911E7"/>
    <w:rsid w:val="006943D8"/>
    <w:rsid w:val="006B1D93"/>
    <w:rsid w:val="006E011B"/>
    <w:rsid w:val="00715048"/>
    <w:rsid w:val="007708BE"/>
    <w:rsid w:val="00774DB1"/>
    <w:rsid w:val="007C2B00"/>
    <w:rsid w:val="007F03D8"/>
    <w:rsid w:val="00813C28"/>
    <w:rsid w:val="00817AA2"/>
    <w:rsid w:val="008379F7"/>
    <w:rsid w:val="00865B99"/>
    <w:rsid w:val="00867C89"/>
    <w:rsid w:val="00877125"/>
    <w:rsid w:val="00882563"/>
    <w:rsid w:val="008C5E9D"/>
    <w:rsid w:val="008E1DD0"/>
    <w:rsid w:val="00927739"/>
    <w:rsid w:val="00945130"/>
    <w:rsid w:val="009469A2"/>
    <w:rsid w:val="0097324A"/>
    <w:rsid w:val="009742A8"/>
    <w:rsid w:val="009E5669"/>
    <w:rsid w:val="00A97D69"/>
    <w:rsid w:val="00B121BF"/>
    <w:rsid w:val="00B51F3B"/>
    <w:rsid w:val="00B61156"/>
    <w:rsid w:val="00B630F7"/>
    <w:rsid w:val="00C04CF1"/>
    <w:rsid w:val="00C34869"/>
    <w:rsid w:val="00C61E9D"/>
    <w:rsid w:val="00C91DB2"/>
    <w:rsid w:val="00CC18BA"/>
    <w:rsid w:val="00CF25D9"/>
    <w:rsid w:val="00D32ABE"/>
    <w:rsid w:val="00D3466D"/>
    <w:rsid w:val="00D42498"/>
    <w:rsid w:val="00D51005"/>
    <w:rsid w:val="00D75854"/>
    <w:rsid w:val="00DB20ED"/>
    <w:rsid w:val="00DD2F31"/>
    <w:rsid w:val="00DE715F"/>
    <w:rsid w:val="00E303E9"/>
    <w:rsid w:val="00E3367C"/>
    <w:rsid w:val="00E636AC"/>
    <w:rsid w:val="00E64838"/>
    <w:rsid w:val="00E77A3A"/>
    <w:rsid w:val="00F01285"/>
    <w:rsid w:val="00F27FCC"/>
    <w:rsid w:val="00F57DAB"/>
    <w:rsid w:val="00F60ACE"/>
    <w:rsid w:val="00F87897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7709C8E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  <w:style w:type="paragraph" w:styleId="ListParagraph">
    <w:name w:val="List Paragraph"/>
    <w:basedOn w:val="Normal"/>
    <w:uiPriority w:val="34"/>
    <w:qFormat/>
    <w:rsid w:val="006E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D601-291A-4708-BDB7-58F4B1D9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3</cp:revision>
  <cp:lastPrinted>2016-01-15T11:06:00Z</cp:lastPrinted>
  <dcterms:created xsi:type="dcterms:W3CDTF">2023-04-05T06:17:00Z</dcterms:created>
  <dcterms:modified xsi:type="dcterms:W3CDTF">2023-04-05T06:22:00Z</dcterms:modified>
</cp:coreProperties>
</file>